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lang w:val="en-US" w:eastAsia="zh-CN"/>
        </w:rPr>
        <w:t>枣庄</w:t>
      </w:r>
      <w:r>
        <w:rPr>
          <w:rFonts w:hint="eastAsia" w:ascii="方正小标宋简体" w:eastAsia="方正小标宋简体"/>
          <w:sz w:val="36"/>
          <w:szCs w:val="36"/>
        </w:rPr>
        <w:t>市</w:t>
      </w:r>
      <w:r>
        <w:rPr>
          <w:rFonts w:hint="eastAsia" w:ascii="方正小标宋简体" w:eastAsia="方正小标宋简体"/>
          <w:sz w:val="36"/>
          <w:szCs w:val="36"/>
          <w:lang w:val="en-US" w:eastAsia="zh-CN"/>
        </w:rPr>
        <w:t>行政</w:t>
      </w:r>
      <w:r>
        <w:rPr>
          <w:rFonts w:hint="eastAsia" w:ascii="方正小标宋简体" w:eastAsia="方正小标宋简体"/>
          <w:sz w:val="36"/>
          <w:szCs w:val="36"/>
        </w:rPr>
        <w:t>审批服务局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3</w:t>
      </w:r>
      <w:r>
        <w:rPr>
          <w:rFonts w:hint="eastAsia" w:ascii="方正小标宋简体" w:eastAsia="方正小标宋简体"/>
          <w:sz w:val="36"/>
          <w:szCs w:val="36"/>
        </w:rPr>
        <w:t>年</w:t>
      </w:r>
      <w:r>
        <w:rPr>
          <w:rFonts w:hint="eastAsia" w:ascii="方正小标宋简体" w:eastAsia="方正小标宋简体"/>
          <w:sz w:val="36"/>
          <w:szCs w:val="36"/>
          <w:lang w:eastAsia="zh-CN"/>
        </w:rPr>
        <w:t>度</w:t>
      </w:r>
      <w:r>
        <w:rPr>
          <w:rFonts w:hint="eastAsia" w:ascii="方正小标宋简体" w:eastAsia="方正小标宋简体"/>
          <w:sz w:val="36"/>
          <w:szCs w:val="36"/>
        </w:rPr>
        <w:t>普法责任清单</w:t>
      </w:r>
    </w:p>
    <w:p>
      <w:pPr>
        <w:jc w:val="center"/>
      </w:pPr>
    </w:p>
    <w:tbl>
      <w:tblPr>
        <w:tblStyle w:val="5"/>
        <w:tblpPr w:leftFromText="180" w:rightFromText="180" w:vertAnchor="page" w:horzAnchor="page" w:tblpX="1815" w:tblpY="3108"/>
        <w:tblW w:w="86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22"/>
        <w:gridCol w:w="3675"/>
        <w:gridCol w:w="2055"/>
        <w:gridCol w:w="18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2" w:hRule="atLeast"/>
        </w:trPr>
        <w:tc>
          <w:tcPr>
            <w:tcW w:w="1022" w:type="dxa"/>
            <w:vAlign w:val="center"/>
          </w:tcPr>
          <w:p>
            <w:pPr>
              <w:jc w:val="center"/>
              <w:rPr>
                <w:rFonts w:ascii="黑体" w:hAnsi="黑体" w:eastAsia="黑体"/>
                <w:sz w:val="30"/>
                <w:szCs w:val="30"/>
              </w:rPr>
            </w:pPr>
            <w:r>
              <w:rPr>
                <w:rFonts w:ascii="黑体" w:hAnsi="黑体" w:eastAsia="黑体"/>
                <w:sz w:val="30"/>
                <w:szCs w:val="30"/>
              </w:rPr>
              <w:t>序号</w:t>
            </w:r>
          </w:p>
        </w:tc>
        <w:tc>
          <w:tcPr>
            <w:tcW w:w="3675" w:type="dxa"/>
            <w:vAlign w:val="center"/>
          </w:tcPr>
          <w:p>
            <w:pPr>
              <w:jc w:val="center"/>
              <w:rPr>
                <w:rFonts w:ascii="黑体" w:hAnsi="黑体" w:eastAsia="黑体"/>
                <w:sz w:val="30"/>
                <w:szCs w:val="30"/>
              </w:rPr>
            </w:pPr>
            <w:r>
              <w:rPr>
                <w:rFonts w:ascii="黑体" w:hAnsi="黑体" w:eastAsia="黑体"/>
                <w:sz w:val="30"/>
                <w:szCs w:val="30"/>
              </w:rPr>
              <w:t>普法内容</w:t>
            </w:r>
          </w:p>
        </w:tc>
        <w:tc>
          <w:tcPr>
            <w:tcW w:w="2055" w:type="dxa"/>
            <w:vAlign w:val="center"/>
          </w:tcPr>
          <w:p>
            <w:pPr>
              <w:jc w:val="center"/>
              <w:rPr>
                <w:rFonts w:ascii="黑体" w:hAnsi="黑体" w:eastAsia="黑体"/>
                <w:sz w:val="30"/>
                <w:szCs w:val="30"/>
              </w:rPr>
            </w:pPr>
            <w:r>
              <w:rPr>
                <w:rFonts w:ascii="黑体" w:hAnsi="黑体" w:eastAsia="黑体"/>
                <w:sz w:val="30"/>
                <w:szCs w:val="30"/>
              </w:rPr>
              <w:t>普法</w:t>
            </w:r>
            <w:r>
              <w:rPr>
                <w:rFonts w:hint="eastAsia" w:ascii="黑体" w:hAnsi="黑体" w:eastAsia="黑体"/>
                <w:sz w:val="30"/>
                <w:szCs w:val="30"/>
              </w:rPr>
              <w:t>对象</w:t>
            </w:r>
          </w:p>
        </w:tc>
        <w:tc>
          <w:tcPr>
            <w:tcW w:w="1887" w:type="dxa"/>
            <w:vAlign w:val="center"/>
          </w:tcPr>
          <w:p>
            <w:pPr>
              <w:jc w:val="center"/>
              <w:rPr>
                <w:rFonts w:ascii="黑体" w:hAnsi="黑体" w:eastAsia="黑体"/>
                <w:sz w:val="30"/>
                <w:szCs w:val="30"/>
              </w:rPr>
            </w:pPr>
            <w:r>
              <w:rPr>
                <w:rFonts w:ascii="黑体" w:hAnsi="黑体" w:eastAsia="黑体"/>
                <w:sz w:val="30"/>
                <w:szCs w:val="30"/>
              </w:rPr>
              <w:t>责任部门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2" w:hRule="atLeast"/>
        </w:trPr>
        <w:tc>
          <w:tcPr>
            <w:tcW w:w="1022"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1</w:t>
            </w:r>
          </w:p>
        </w:tc>
        <w:tc>
          <w:tcPr>
            <w:tcW w:w="3675" w:type="dxa"/>
            <w:vAlign w:val="center"/>
          </w:tcPr>
          <w:p>
            <w:pPr>
              <w:spacing w:line="400" w:lineRule="exact"/>
              <w:rPr>
                <w:rFonts w:hint="default" w:ascii="仿宋_GB2312" w:eastAsia="仿宋_GB2312" w:hAnsiTheme="minorHAnsi" w:cstheme="minorBidi"/>
                <w:kern w:val="2"/>
                <w:sz w:val="24"/>
                <w:szCs w:val="24"/>
                <w:lang w:val="en-US" w:eastAsia="zh-CN" w:bidi="ar-SA"/>
              </w:rPr>
            </w:pPr>
            <w:r>
              <w:rPr>
                <w:rFonts w:hint="eastAsia" w:ascii="仿宋_GB2312" w:eastAsia="仿宋_GB2312"/>
                <w:sz w:val="24"/>
                <w:szCs w:val="24"/>
                <w:lang w:val="en-US" w:eastAsia="zh-CN"/>
              </w:rPr>
              <w:t>深入学习贯彻党的二十大精神和习近平法治思想以及党内法规学习教育</w:t>
            </w:r>
          </w:p>
        </w:tc>
        <w:tc>
          <w:tcPr>
            <w:tcW w:w="2055" w:type="dxa"/>
            <w:vAlign w:val="center"/>
          </w:tcPr>
          <w:p>
            <w:pPr>
              <w:spacing w:line="400" w:lineRule="exact"/>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全体</w:t>
            </w:r>
            <w:r>
              <w:rPr>
                <w:rFonts w:hint="eastAsia" w:ascii="仿宋_GB2312" w:eastAsia="仿宋_GB2312"/>
                <w:sz w:val="24"/>
                <w:szCs w:val="24"/>
                <w:lang w:eastAsia="zh-CN"/>
              </w:rPr>
              <w:t>党员</w:t>
            </w:r>
          </w:p>
        </w:tc>
        <w:tc>
          <w:tcPr>
            <w:tcW w:w="1887" w:type="dxa"/>
            <w:vAlign w:val="center"/>
          </w:tcPr>
          <w:p>
            <w:pPr>
              <w:spacing w:line="400" w:lineRule="exact"/>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机关党委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5" w:hRule="atLeast"/>
        </w:trPr>
        <w:tc>
          <w:tcPr>
            <w:tcW w:w="1022"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2</w:t>
            </w:r>
          </w:p>
        </w:tc>
        <w:tc>
          <w:tcPr>
            <w:tcW w:w="3675" w:type="dxa"/>
            <w:vAlign w:val="center"/>
          </w:tcPr>
          <w:p>
            <w:pPr>
              <w:spacing w:line="400" w:lineRule="exact"/>
              <w:rPr>
                <w:rFonts w:hint="default" w:ascii="仿宋_GB2312" w:eastAsia="仿宋_GB2312"/>
                <w:sz w:val="24"/>
                <w:szCs w:val="24"/>
                <w:lang w:val="en-US" w:eastAsia="zh-CN"/>
              </w:rPr>
            </w:pPr>
            <w:r>
              <w:rPr>
                <w:rFonts w:hint="eastAsia" w:ascii="仿宋_GB2312" w:eastAsia="仿宋_GB2312"/>
                <w:sz w:val="24"/>
                <w:szCs w:val="24"/>
              </w:rPr>
              <w:t>落实党组理论学习中心组</w:t>
            </w:r>
            <w:r>
              <w:rPr>
                <w:rFonts w:hint="eastAsia" w:ascii="仿宋_GB2312" w:eastAsia="仿宋_GB2312"/>
                <w:sz w:val="24"/>
                <w:szCs w:val="24"/>
                <w:lang w:val="en-US" w:eastAsia="zh-CN"/>
              </w:rPr>
              <w:t>集中</w:t>
            </w:r>
            <w:r>
              <w:rPr>
                <w:rFonts w:hint="eastAsia" w:ascii="仿宋_GB2312" w:eastAsia="仿宋_GB2312"/>
                <w:sz w:val="24"/>
                <w:szCs w:val="24"/>
              </w:rPr>
              <w:t>学法制度，</w:t>
            </w:r>
            <w:r>
              <w:rPr>
                <w:rFonts w:hint="eastAsia" w:ascii="仿宋_GB2312" w:eastAsia="仿宋_GB2312"/>
                <w:sz w:val="24"/>
                <w:szCs w:val="24"/>
                <w:lang w:eastAsia="zh-CN"/>
              </w:rPr>
              <w:t>将</w:t>
            </w:r>
            <w:r>
              <w:rPr>
                <w:rFonts w:hint="eastAsia" w:ascii="仿宋_GB2312" w:eastAsia="仿宋_GB2312"/>
                <w:sz w:val="24"/>
                <w:szCs w:val="24"/>
                <w:lang w:val="en-US" w:eastAsia="zh-CN"/>
              </w:rPr>
              <w:t>习近平法治思想、中华人民共和国黄河保护法等列入重点内容</w:t>
            </w:r>
          </w:p>
        </w:tc>
        <w:tc>
          <w:tcPr>
            <w:tcW w:w="2055"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局领导干部</w:t>
            </w:r>
          </w:p>
        </w:tc>
        <w:tc>
          <w:tcPr>
            <w:tcW w:w="1887" w:type="dxa"/>
            <w:vAlign w:val="center"/>
          </w:tcPr>
          <w:p>
            <w:pPr>
              <w:spacing w:line="400" w:lineRule="exact"/>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人事教育科</w:t>
            </w:r>
            <w:bookmarkStart w:id="0" w:name="_GoBack"/>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18" w:hRule="atLeast"/>
        </w:trPr>
        <w:tc>
          <w:tcPr>
            <w:tcW w:w="1022"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3</w:t>
            </w:r>
          </w:p>
        </w:tc>
        <w:tc>
          <w:tcPr>
            <w:tcW w:w="3675" w:type="dxa"/>
            <w:vAlign w:val="center"/>
          </w:tcPr>
          <w:p>
            <w:pPr>
              <w:spacing w:line="400" w:lineRule="exact"/>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围绕</w:t>
            </w:r>
            <w:r>
              <w:rPr>
                <w:rFonts w:hint="eastAsia" w:ascii="仿宋_GB2312" w:eastAsia="仿宋_GB2312"/>
                <w:sz w:val="24"/>
                <w:szCs w:val="24"/>
                <w:lang w:eastAsia="zh-CN"/>
              </w:rPr>
              <w:t>政务</w:t>
            </w:r>
            <w:r>
              <w:rPr>
                <w:rFonts w:hint="eastAsia" w:ascii="仿宋_GB2312" w:eastAsia="仿宋_GB2312"/>
                <w:sz w:val="24"/>
                <w:szCs w:val="24"/>
              </w:rPr>
              <w:t>服务工作落实“谁执法谁普法”责任，积极开展“以案释法”</w:t>
            </w:r>
            <w:r>
              <w:rPr>
                <w:rFonts w:hint="eastAsia" w:ascii="仿宋_GB2312" w:eastAsia="仿宋_GB2312"/>
                <w:sz w:val="24"/>
                <w:szCs w:val="24"/>
                <w:lang w:eastAsia="zh-CN"/>
              </w:rPr>
              <w:t>、“一月一主题”普法宣传活动</w:t>
            </w:r>
          </w:p>
        </w:tc>
        <w:tc>
          <w:tcPr>
            <w:tcW w:w="2055" w:type="dxa"/>
            <w:vAlign w:val="center"/>
          </w:tcPr>
          <w:p>
            <w:pPr>
              <w:spacing w:line="400" w:lineRule="exact"/>
              <w:jc w:val="center"/>
              <w:rPr>
                <w:rFonts w:hint="eastAsia" w:ascii="仿宋_GB2312" w:eastAsia="仿宋_GB2312"/>
                <w:sz w:val="24"/>
                <w:szCs w:val="24"/>
              </w:rPr>
            </w:pPr>
            <w:r>
              <w:rPr>
                <w:rFonts w:hint="eastAsia" w:ascii="仿宋_GB2312" w:eastAsia="仿宋_GB2312"/>
                <w:sz w:val="24"/>
                <w:szCs w:val="24"/>
              </w:rPr>
              <w:t>全体人员</w:t>
            </w:r>
          </w:p>
          <w:p>
            <w:pPr>
              <w:spacing w:line="400" w:lineRule="exact"/>
              <w:jc w:val="center"/>
              <w:rPr>
                <w:rFonts w:hint="eastAsia" w:ascii="仿宋_GB2312" w:eastAsia="仿宋_GB2312"/>
                <w:sz w:val="24"/>
                <w:szCs w:val="24"/>
                <w:lang w:val="en-US" w:eastAsia="zh-CN"/>
              </w:rPr>
            </w:pPr>
            <w:r>
              <w:rPr>
                <w:rFonts w:hint="eastAsia" w:ascii="仿宋_GB2312" w:eastAsia="仿宋_GB2312"/>
                <w:sz w:val="24"/>
                <w:szCs w:val="24"/>
                <w:lang w:eastAsia="zh-CN"/>
              </w:rPr>
              <w:t>办事群众</w:t>
            </w:r>
          </w:p>
        </w:tc>
        <w:tc>
          <w:tcPr>
            <w:tcW w:w="1887" w:type="dxa"/>
            <w:vAlign w:val="center"/>
          </w:tcPr>
          <w:p>
            <w:pPr>
              <w:spacing w:line="40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政策法规科</w:t>
            </w:r>
          </w:p>
          <w:p>
            <w:pPr>
              <w:spacing w:line="400" w:lineRule="exact"/>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各业务科室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29" w:hRule="atLeast"/>
        </w:trPr>
        <w:tc>
          <w:tcPr>
            <w:tcW w:w="1022"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4</w:t>
            </w:r>
          </w:p>
        </w:tc>
        <w:tc>
          <w:tcPr>
            <w:tcW w:w="3675" w:type="dxa"/>
            <w:vAlign w:val="center"/>
          </w:tcPr>
          <w:p>
            <w:pPr>
              <w:spacing w:line="400" w:lineRule="exact"/>
              <w:rPr>
                <w:rFonts w:hint="eastAsia" w:ascii="仿宋_GB2312" w:eastAsia="仿宋_GB2312"/>
                <w:sz w:val="24"/>
                <w:szCs w:val="24"/>
                <w:lang w:val="en-US" w:eastAsia="zh-CN"/>
              </w:rPr>
            </w:pPr>
            <w:r>
              <w:rPr>
                <w:rFonts w:hint="eastAsia" w:ascii="仿宋_GB2312" w:eastAsia="仿宋_GB2312"/>
                <w:sz w:val="24"/>
                <w:szCs w:val="24"/>
                <w:lang w:val="en-US" w:eastAsia="zh-CN"/>
              </w:rPr>
              <w:t>深入开展重要节点法治宣传教育，加大宪法、民法典及与推动高质量发展、社会治理现代化等密切相关法律法规宣传</w:t>
            </w:r>
          </w:p>
        </w:tc>
        <w:tc>
          <w:tcPr>
            <w:tcW w:w="2055"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全体人员</w:t>
            </w:r>
          </w:p>
          <w:p>
            <w:pPr>
              <w:spacing w:line="400" w:lineRule="exact"/>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办事群众</w:t>
            </w:r>
          </w:p>
        </w:tc>
        <w:tc>
          <w:tcPr>
            <w:tcW w:w="1887" w:type="dxa"/>
            <w:vAlign w:val="center"/>
          </w:tcPr>
          <w:p>
            <w:pPr>
              <w:spacing w:line="400" w:lineRule="exact"/>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szCs w:val="24"/>
              </w:rPr>
              <w:t>政策法规科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5" w:hRule="atLeast"/>
        </w:trPr>
        <w:tc>
          <w:tcPr>
            <w:tcW w:w="1022"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5</w:t>
            </w:r>
          </w:p>
        </w:tc>
        <w:tc>
          <w:tcPr>
            <w:tcW w:w="3675" w:type="dxa"/>
            <w:vAlign w:val="center"/>
          </w:tcPr>
          <w:p>
            <w:pPr>
              <w:spacing w:line="400" w:lineRule="exact"/>
              <w:rPr>
                <w:rFonts w:hint="eastAsia" w:ascii="仿宋_GB2312" w:eastAsia="仿宋_GB2312"/>
                <w:sz w:val="24"/>
                <w:szCs w:val="24"/>
                <w:lang w:eastAsia="zh-CN"/>
              </w:rPr>
            </w:pPr>
            <w:r>
              <w:rPr>
                <w:rFonts w:hint="eastAsia" w:ascii="仿宋_GB2312" w:eastAsia="仿宋_GB2312"/>
                <w:sz w:val="24"/>
                <w:szCs w:val="24"/>
              </w:rPr>
              <w:t>积极落实领导干部学法清单制度</w:t>
            </w:r>
            <w:r>
              <w:rPr>
                <w:rFonts w:hint="eastAsia" w:ascii="仿宋_GB2312" w:eastAsia="仿宋_GB2312"/>
                <w:sz w:val="24"/>
                <w:szCs w:val="24"/>
                <w:lang w:eastAsia="zh-CN"/>
              </w:rPr>
              <w:t>，加强人员法治培训，全面提升工作人员依法行政能力与水平</w:t>
            </w:r>
          </w:p>
        </w:tc>
        <w:tc>
          <w:tcPr>
            <w:tcW w:w="2055" w:type="dxa"/>
            <w:vAlign w:val="center"/>
          </w:tcPr>
          <w:p>
            <w:pPr>
              <w:spacing w:line="400" w:lineRule="exact"/>
              <w:jc w:val="center"/>
              <w:rPr>
                <w:rFonts w:ascii="仿宋_GB2312" w:eastAsia="仿宋_GB2312"/>
                <w:sz w:val="24"/>
                <w:szCs w:val="24"/>
              </w:rPr>
            </w:pPr>
            <w:r>
              <w:rPr>
                <w:rFonts w:hint="eastAsia" w:ascii="仿宋_GB2312" w:eastAsia="仿宋_GB2312"/>
                <w:sz w:val="24"/>
                <w:szCs w:val="24"/>
                <w:lang w:eastAsia="zh-CN"/>
              </w:rPr>
              <w:t>全体人员</w:t>
            </w:r>
          </w:p>
        </w:tc>
        <w:tc>
          <w:tcPr>
            <w:tcW w:w="1887" w:type="dxa"/>
            <w:vAlign w:val="center"/>
          </w:tcPr>
          <w:p>
            <w:pPr>
              <w:spacing w:line="400" w:lineRule="exact"/>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政策法规科</w:t>
            </w:r>
          </w:p>
          <w:p>
            <w:pPr>
              <w:spacing w:line="400" w:lineRule="exact"/>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人事教育科</w:t>
            </w:r>
          </w:p>
        </w:tc>
      </w:tr>
    </w:tbl>
    <w:p>
      <w:pPr>
        <w:wordWrap/>
        <w:spacing w:line="560" w:lineRule="exact"/>
        <w:jc w:val="left"/>
        <w:rPr>
          <w:sz w:val="28"/>
          <w:szCs w:val="28"/>
        </w:rPr>
      </w:pPr>
      <w:r>
        <w:rPr>
          <w:rFonts w:hint="eastAsia" w:ascii="仿宋_GB2312" w:eastAsia="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BiZmMxY2RmZWFkMjdhZDMxOWI1ZDg1ZTM3M2EzM2QifQ=="/>
  </w:docVars>
  <w:rsids>
    <w:rsidRoot w:val="00DF2FA5"/>
    <w:rsid w:val="00363209"/>
    <w:rsid w:val="00545DDC"/>
    <w:rsid w:val="00581918"/>
    <w:rsid w:val="005C398D"/>
    <w:rsid w:val="006001B1"/>
    <w:rsid w:val="008A5EFD"/>
    <w:rsid w:val="008C5DFA"/>
    <w:rsid w:val="009170C8"/>
    <w:rsid w:val="00932347"/>
    <w:rsid w:val="009828D7"/>
    <w:rsid w:val="00BC5104"/>
    <w:rsid w:val="00D16277"/>
    <w:rsid w:val="00DF2FA5"/>
    <w:rsid w:val="00E05224"/>
    <w:rsid w:val="00ED69C2"/>
    <w:rsid w:val="00F855C5"/>
    <w:rsid w:val="00F94E69"/>
    <w:rsid w:val="1A5B79AD"/>
    <w:rsid w:val="1F662C98"/>
    <w:rsid w:val="1FBFAE47"/>
    <w:rsid w:val="21981053"/>
    <w:rsid w:val="21D4251F"/>
    <w:rsid w:val="21E614BF"/>
    <w:rsid w:val="233D2211"/>
    <w:rsid w:val="265C0D35"/>
    <w:rsid w:val="294F8156"/>
    <w:rsid w:val="2BE1277E"/>
    <w:rsid w:val="2EDC0C65"/>
    <w:rsid w:val="315F6316"/>
    <w:rsid w:val="34885BF1"/>
    <w:rsid w:val="41715994"/>
    <w:rsid w:val="45F660AD"/>
    <w:rsid w:val="4D3AE791"/>
    <w:rsid w:val="4F2E5057"/>
    <w:rsid w:val="63748194"/>
    <w:rsid w:val="6DFD2C2C"/>
    <w:rsid w:val="6E6C47A7"/>
    <w:rsid w:val="76E23F0B"/>
    <w:rsid w:val="773F1581"/>
    <w:rsid w:val="77920CA9"/>
    <w:rsid w:val="77BF9F8E"/>
    <w:rsid w:val="7BBD9927"/>
    <w:rsid w:val="7F3B4497"/>
    <w:rsid w:val="7FA733EE"/>
    <w:rsid w:val="AD5FB507"/>
    <w:rsid w:val="B6FF24B8"/>
    <w:rsid w:val="BA377A22"/>
    <w:rsid w:val="DE3F1E6C"/>
    <w:rsid w:val="FBB7FF56"/>
    <w:rsid w:val="FEB2957B"/>
    <w:rsid w:val="FFFF7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313</Words>
  <Characters>316</Characters>
  <Lines>1</Lines>
  <Paragraphs>1</Paragraphs>
  <TotalTime>1</TotalTime>
  <ScaleCrop>false</ScaleCrop>
  <LinksUpToDate>false</LinksUpToDate>
  <CharactersWithSpaces>318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2020-08-21T22:57:00Z</dcterms:created>
  <dc:creator>Lenovo</dc:creator>
  <cp:lastModifiedBy>Lenovo</cp:lastModifiedBy>
  <cp:lastPrinted>2022-03-31T09:16:00Z</cp:lastPrinted>
  <dcterms:modified xsi:type="dcterms:W3CDTF">2023-04-19T01:56:47Z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B1CACB510ABD419B814D4A009B1F0BB9_12</vt:lpwstr>
  </property>
</Properties>
</file>