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山东芯麒电子商务有限公司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山东省枣庄市滕州市荆河街道平行中路装饰大世界7号办公楼4033号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山东省枣庄市滕州市荆河街道平行中路装饰大世界7号办公楼4033号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山东省枣庄市滕州市荆河街道平行中路装饰大世界7号办公楼4033号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医疗器械零售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鲁枣药监械经营备20250035号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26D42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；6802；6803；6804；6805；6806；6807；6808；6809；6810；6812；6813；6815；6816；6820；6821；6822（6822-1除外）；6823；6824；6825；6826；6827；6828；6830；6831；6832；6833；6834；6840临床检验分析仪器（体外诊断试剂除外）；6841；6845；6840诊断试剂（诊断试剂不需低温冷藏运输贮存）；6854；6855；6856；6857；6858；6863；6864；6865；6866；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）网械平台备字[2018]第00004号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行吟信息科技(上海)有限公司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）网械平台备字[201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530E370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A15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93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60DA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73911F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161B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E8E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D99C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17A8F9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004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442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广州唯品会电子商务有限公司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1BC2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]第00001号</w:t>
            </w:r>
          </w:p>
        </w:tc>
      </w:tr>
      <w:tr w14:paraId="7F633FB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F237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D74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2369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2D7EEAC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4D36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27D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3E9B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浙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）网械平台备字[2018]第000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</w:tbl>
    <w:p w14:paraId="5CBDF9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2783F68"/>
    <w:rsid w:val="03BF3D4B"/>
    <w:rsid w:val="044A3604"/>
    <w:rsid w:val="04671EF4"/>
    <w:rsid w:val="057836E2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3E735C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A76EA7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46F50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BB3ADC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652</Words>
  <Characters>922</Characters>
  <Lines>5</Lines>
  <Paragraphs>1</Paragraphs>
  <TotalTime>8</TotalTime>
  <ScaleCrop>false</ScaleCrop>
  <LinksUpToDate>false</LinksUpToDate>
  <CharactersWithSpaces>929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☀  橙子✨ 。</cp:lastModifiedBy>
  <cp:lastPrinted>2025-03-07T08:25:11Z</cp:lastPrinted>
  <dcterms:modified xsi:type="dcterms:W3CDTF">2025-03-07T08:25:13Z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2354FC845C1946EEBAA3E23106324026_13</vt:lpwstr>
  </property>
  <property fmtid="{D5CDD505-2E9C-101B-9397-08002B2CF9AE}" pid="4" name="KSOTemplateDocerSaveRecord">
    <vt:lpwstr>eyJoZGlkIjoiZGRjMmRjNjExYjIwMWI0NzkzZmZiODBkZWRkNGNkN2EiLCJ1c2VySWQiOiIxNDM5MDA4ODE2In0=</vt:lpwstr>
  </property>
</Properties>
</file>